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A" w:rsidRPr="0090063E" w:rsidRDefault="00DB600C" w:rsidP="003B514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Uni</w:t>
      </w:r>
      <w:r w:rsidR="003B514A" w:rsidRPr="0090063E">
        <w:rPr>
          <w:b/>
          <w:sz w:val="28"/>
          <w:szCs w:val="28"/>
        </w:rPr>
        <w:t xml:space="preserve">verzita J. </w:t>
      </w:r>
      <w:proofErr w:type="spellStart"/>
      <w:r w:rsidR="003B514A" w:rsidRPr="0090063E">
        <w:rPr>
          <w:b/>
          <w:sz w:val="28"/>
          <w:szCs w:val="28"/>
        </w:rPr>
        <w:t>Selyeho</w:t>
      </w:r>
      <w:proofErr w:type="spellEnd"/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>Pedagogická fakulta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  <w:bookmarkStart w:id="0" w:name="_GoBack"/>
    </w:p>
    <w:bookmarkEnd w:id="0"/>
    <w:p w:rsidR="003B514A" w:rsidRDefault="003B514A" w:rsidP="003B514A">
      <w:pPr>
        <w:pStyle w:val="Zkladntext"/>
        <w:rPr>
          <w:b/>
        </w:rPr>
      </w:pPr>
    </w:p>
    <w:p w:rsidR="003B514A" w:rsidRDefault="005E7887" w:rsidP="003B514A">
      <w:pPr>
        <w:pStyle w:val="Zkladntext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CFAF94F" wp14:editId="033B1E93">
            <wp:simplePos x="0" y="0"/>
            <wp:positionH relativeFrom="margin">
              <wp:align>center</wp:align>
            </wp:positionH>
            <wp:positionV relativeFrom="page">
              <wp:posOffset>2461184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1" name="Obrázok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A logo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B36A4" w:rsidRDefault="003B514A" w:rsidP="003B514A">
      <w:pPr>
        <w:pStyle w:val="Zkladntext"/>
        <w:rPr>
          <w:b/>
          <w:sz w:val="28"/>
          <w:szCs w:val="28"/>
        </w:rPr>
      </w:pPr>
      <w:r w:rsidRPr="009B36A4">
        <w:rPr>
          <w:b/>
          <w:sz w:val="28"/>
          <w:szCs w:val="28"/>
        </w:rPr>
        <w:t>SMERNICA DEKANA</w:t>
      </w:r>
      <w:r w:rsidR="00833AC7">
        <w:rPr>
          <w:b/>
          <w:sz w:val="28"/>
          <w:szCs w:val="28"/>
        </w:rPr>
        <w:t xml:space="preserve"> č. 2/2017</w:t>
      </w: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</w:p>
    <w:p w:rsidR="003B514A" w:rsidRDefault="007E4E29" w:rsidP="003B514A">
      <w:pPr>
        <w:pStyle w:val="Zkladntext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KRITÉRIÁ HODNOTENIA DIZERTAČNEJ </w:t>
      </w:r>
      <w:r w:rsidR="000A0A21">
        <w:rPr>
          <w:b/>
          <w:sz w:val="28"/>
          <w:szCs w:val="28"/>
        </w:rPr>
        <w:t>PRÁCE A JEJ OBHAJOBY</w:t>
      </w:r>
      <w:r w:rsidR="003B514A" w:rsidRPr="0090063E">
        <w:rPr>
          <w:b/>
          <w:caps/>
          <w:sz w:val="28"/>
          <w:szCs w:val="28"/>
        </w:rPr>
        <w:t xml:space="preserve">  </w:t>
      </w:r>
    </w:p>
    <w:p w:rsidR="003B514A" w:rsidRPr="0090063E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 xml:space="preserve">na Pedagogickej fakulte    </w:t>
      </w:r>
    </w:p>
    <w:p w:rsidR="003B514A" w:rsidRPr="0090063E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>Univerzity J. Selyeho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467549" w:rsidP="003B514A">
      <w:pPr>
        <w:pStyle w:val="Zkladntext"/>
        <w:rPr>
          <w:b/>
        </w:rPr>
      </w:pPr>
      <w:r>
        <w:rPr>
          <w:b/>
        </w:rPr>
        <w:t>Dodatok č. 1</w:t>
      </w:r>
    </w:p>
    <w:p w:rsidR="008D0510" w:rsidRDefault="008D0510" w:rsidP="003B514A">
      <w:pPr>
        <w:pStyle w:val="Zkladntext"/>
        <w:rPr>
          <w:b/>
        </w:rPr>
      </w:pPr>
      <w:r>
        <w:rPr>
          <w:b/>
        </w:rPr>
        <w:t>Úplné znenie so zapracovanými zmenami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 xml:space="preserve">KOMÁRNO </w:t>
      </w:r>
      <w:r w:rsidR="00E32965">
        <w:rPr>
          <w:b/>
          <w:sz w:val="28"/>
          <w:szCs w:val="28"/>
        </w:rPr>
        <w:t>2017</w:t>
      </w:r>
    </w:p>
    <w:p w:rsidR="003B514A" w:rsidRDefault="003B514A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833AC7" w:rsidRDefault="00833AC7" w:rsidP="00E329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93B" w:rsidRPr="003B514A" w:rsidRDefault="00D4493B" w:rsidP="00D4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>Čl. 1</w:t>
      </w:r>
    </w:p>
    <w:p w:rsidR="00D4493B" w:rsidRPr="003B514A" w:rsidRDefault="00D4493B" w:rsidP="00D4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>Úvodné ustanovenia</w:t>
      </w:r>
    </w:p>
    <w:p w:rsidR="003B514A" w:rsidRPr="00D4493B" w:rsidRDefault="00833AC7" w:rsidP="00D4493B">
      <w:pPr>
        <w:pStyle w:val="Odsekzoznamu"/>
        <w:numPr>
          <w:ilvl w:val="0"/>
          <w:numId w:val="8"/>
        </w:numPr>
        <w:shd w:val="clear" w:color="auto" w:fill="FFFFFF"/>
        <w:spacing w:before="240"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4493B">
        <w:rPr>
          <w:rFonts w:ascii="Times New Roman" w:hAnsi="Times New Roman" w:cs="Times New Roman"/>
          <w:sz w:val="24"/>
          <w:szCs w:val="24"/>
        </w:rPr>
        <w:t xml:space="preserve"> </w:t>
      </w:r>
      <w:r w:rsidR="00FE2E2B" w:rsidRPr="00D449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Dizertačná práca je záverečnou prácou, spolu s obhajobou dizertačnej práce sa považuje za jeden predmet. </w:t>
      </w:r>
    </w:p>
    <w:p w:rsidR="002851EA" w:rsidRDefault="006232D6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tom, ako doktorand získa počas svojho štúdia najmenej 150 kreditov bez zarátania kreditov prideľovaných za prijatie dizertačnej práce, a po odporúčaní školiteľa, môže predložiť dizertačnú prácu a na predpísanom formulári podať žiadosť o povolenie jej obhajoby. </w:t>
      </w:r>
    </w:p>
    <w:p w:rsidR="002851EA" w:rsidRPr="002851EA" w:rsidRDefault="002851EA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 žiadosti doktorand pripojí:</w:t>
      </w:r>
    </w:p>
    <w:p w:rsidR="002851EA" w:rsidRPr="002851EA" w:rsidRDefault="002851EA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dizertačnú prácu v štyroch vyhotoveniach v knihársky upravenej forme,</w:t>
      </w:r>
    </w:p>
    <w:p w:rsidR="002851EA" w:rsidRPr="002851EA" w:rsidRDefault="002851EA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profesijný životopis doktoranda,</w:t>
      </w:r>
    </w:p>
    <w:p w:rsidR="002851EA" w:rsidRPr="002851EA" w:rsidRDefault="002851EA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zoznam publikovaných prác s úplnými bibliografickými údajmi a nepublikovaných vedeckých prác, ako aj ich ohlasov, prípadne aj posudky o nich vypracované príslušnými inštitúciami z oblasti vedy, techniky alebo umenia, kópie publikácií a iné elaboráty, ak nie sú súčasťou dizertačnej práce (v jednom vyhotovení),</w:t>
      </w:r>
    </w:p>
    <w:p w:rsidR="002851EA" w:rsidRPr="002851EA" w:rsidRDefault="002851EA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výkaz o štúdiu s prehľadom o získaných kreditoch,</w:t>
      </w:r>
    </w:p>
    <w:p w:rsidR="00273AE8" w:rsidRDefault="002851EA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odôvodnenie rozdielov medzi pôvodnou a predkladanou dizertačnou prácou, ak doktorand po neúspešnej obhajobe predkladá novú dizertačnú prácu v tom istom odbore doktorandského štúdia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(Čl.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38 Študijného poriadku UJS)</w:t>
      </w:r>
    </w:p>
    <w:p w:rsidR="002851EA" w:rsidRPr="00537F39" w:rsidRDefault="00273AE8" w:rsidP="001C3894">
      <w:pPr>
        <w:pStyle w:val="Odsekzoznamu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(Čl. 3 tejto smernice)</w:t>
      </w:r>
      <w:r w:rsidR="002851EA"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2851EA" w:rsidRPr="002851EA" w:rsidRDefault="002851EA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Žiadosť spolu s vypracovanou dizertačnou prácou </w:t>
      </w:r>
      <w:r w:rsidR="00273AE8"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</w:t>
      </w:r>
      <w:proofErr w:type="spellStart"/>
      <w:r w:rsidR="00273AE8" w:rsidRPr="00537F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autoreferátom</w:t>
      </w:r>
      <w:proofErr w:type="spellEnd"/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podáva doktorand dekanovi najneskôr štyri mesiace pred uplynutím doby doktorandského štúdia. Žiadosť o povolenie obhajoby dizertačnej práce môže doktorand podať aj po uplynutí štandardnej dĺžky štúdia, a to tak, aby splnil všetky podmienky na riadne ukončenie štúdia do dvoch rokov od jej uplynutia </w:t>
      </w:r>
      <w:r w:rsid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prípade dennej formy štúdia a do troch rokov od jej uplynutia v prípade externej formy štúdia 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(Čl. 38 Študijného poriadku UJS).</w:t>
      </w:r>
    </w:p>
    <w:p w:rsidR="00FA433F" w:rsidRPr="00FA433F" w:rsidRDefault="00FA433F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Doktorand spravidla predkladá dizertačnú prácu v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slovenskom alebo maďarskom</w:t>
      </w: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jazyku. So súhlasom predsedu odborovej komisie môže predložiť dizertačnú prácu aj v inom jazyku.</w:t>
      </w:r>
    </w:p>
    <w:p w:rsidR="00FA433F" w:rsidRPr="00FA433F" w:rsidRDefault="00FA433F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Dizertačná práca, ktorá sa predkladá v inom ako slovenskom jazyku, musí obsahovať resumé v slovenskom jazyku v rozsahu spravidla 10 % rozsahu dizertačnej práce.</w:t>
      </w:r>
    </w:p>
    <w:p w:rsidR="00FA433F" w:rsidRPr="00FA433F" w:rsidRDefault="00FA433F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Dizertačná práca má charakter pôvodnej vedeckej práce. Pri spracovaní dizertačnej práce je potrebné rešpektovať základnú štruktúru pôvodnej vedeckej práce podľa platných noriem, a to ISO 7114:1986, STN ISO 690 a STN ISO 690-2.</w:t>
      </w:r>
    </w:p>
    <w:p w:rsidR="00FA433F" w:rsidRDefault="00FA433F" w:rsidP="001C389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433F">
        <w:rPr>
          <w:rFonts w:ascii="Times New Roman" w:hAnsi="Times New Roman"/>
          <w:sz w:val="24"/>
          <w:szCs w:val="24"/>
          <w:lang w:eastAsia="zh-CN"/>
        </w:rPr>
        <w:t>Dizertačná práca (bez príloh) by nemala presiahnuť 170 strán.</w:t>
      </w:r>
      <w:r w:rsidRPr="00FA43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počtu autorských hárkov sa nezaratúvajú obrázky, schémy, tabuľky, ktoré nie sú súčasťou textu a môžu byť uvedené v prílohe. Dizertačná práca sa predkladá v pevnej väzbe. Dizertačné práce sa archivujú v Univerzitnej knižnici UJS. Ďalšie požiadavky na dizertačné práce sú obsiahnuté v Smernici rektora o záverečných prácach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A433F" w:rsidRPr="00FA433F" w:rsidRDefault="00FA433F" w:rsidP="00FA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64447" w:rsidRDefault="00A64447" w:rsidP="00A644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273AE8" w:rsidRDefault="00273AE8" w:rsidP="00A644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D1528B" w:rsidRPr="003B514A" w:rsidRDefault="00D1528B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B514A" w:rsidRDefault="00FA433F" w:rsidP="003B514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Príprava obhajoby dizertačnej práce</w:t>
      </w:r>
    </w:p>
    <w:p w:rsidR="006232D6" w:rsidRPr="006232D6" w:rsidRDefault="006232D6" w:rsidP="001C3894">
      <w:pPr>
        <w:pStyle w:val="Odsekzoznamu"/>
        <w:numPr>
          <w:ilvl w:val="0"/>
          <w:numId w:val="30"/>
        </w:num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Prípravu obhajoby dizertačnej práce organizuje školiace pracovisko po tom, ako doktorand splní nasledovné podmienky:</w:t>
      </w:r>
    </w:p>
    <w:p w:rsidR="006232D6" w:rsidRPr="006232D6" w:rsidRDefault="006232D6" w:rsidP="006232D6">
      <w:pPr>
        <w:pStyle w:val="Odsekzoznamu"/>
        <w:numPr>
          <w:ilvl w:val="1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úspešne absolvuje dizertačnú skúšku</w:t>
      </w:r>
      <w:r w:rsid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získa predpísaný počet kreditov stanovený v opise študijného programu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6232D6" w:rsidRDefault="006232D6" w:rsidP="006232D6">
      <w:pPr>
        <w:pStyle w:val="Odsekzoznamu"/>
        <w:numPr>
          <w:ilvl w:val="1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predpísanom formulári predloží žiadosť o obhajobu dizertačnej práce, ku ktorej doloží náležitosti uvedené v </w:t>
      </w:r>
      <w:r w:rsid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l. 1</w:t>
      </w:r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tejto smernice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851EA" w:rsidRPr="002851EA" w:rsidRDefault="002851EA" w:rsidP="002851E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prijatí žiadosti o povolenie obhajoby dizertačnej práce dekan bezodkladne postúpi žiadosť doktoranda spolu s dizertačnou prácou, ktorá obsahuje náležitosti podľa Čl. 1</w:t>
      </w:r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tejto smernice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odborovej komisii. </w:t>
      </w:r>
      <w:r w:rsid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Odborová komisia 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do 15 dní vyjadrí, či dizertačná práca zodpovedá svojou úrovňou a formou požiadavkám a či ju odporúča na obhajobu.</w:t>
      </w:r>
    </w:p>
    <w:p w:rsidR="002851EA" w:rsidRPr="002851EA" w:rsidRDefault="002851EA" w:rsidP="002851E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vecne príslušná odborová komisia zistí, že žiadosť doktoranda o povolenie obhajoby dizertačnej práce alebo samotná dizertačná práca nespĺňa predpísané požiadavky, vyzve doktoranda, aby nedostatky v určenej lehote odstránil. Ak doktorand nesúhlasí s týmto jej stanoviskom, odborová komisia navrhne dekanovi obhajobu dizertačnej práce uskutočniť.</w:t>
      </w:r>
    </w:p>
    <w:p w:rsidR="002851EA" w:rsidRPr="002851EA" w:rsidRDefault="002851EA" w:rsidP="002851E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 po prijatí vyjadrenia a návrhu odborovej komisie na zloženie komisie na obhajobu, bez zbytočného odkladu vymenuje predsedu komisie na obhajobu dizertačnej práce, jej ďalších členov a oponentov dizertačnej práce.</w:t>
      </w:r>
    </w:p>
    <w:p w:rsidR="002851EA" w:rsidRDefault="002851EA" w:rsidP="002851EA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Vymenovaným oponentom zašle dizertačnú prácu spolu so žiadosťou o vypracovanie posudku.</w:t>
      </w:r>
    </w:p>
    <w:p w:rsidR="00ED4859" w:rsidRP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</w:t>
      </w:r>
      <w:proofErr w:type="spellStart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obdržaní</w:t>
      </w:r>
      <w:proofErr w:type="spellEnd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všetkých posudkov od oponentov dekan postúpi bez zbytočného odkladu žiadosť doktoranda o obhajobu dizertačnej práce spolu so všetkými náležitosťami vrátane posudkov oponentov predsedovi komisie na obhajobu dizertačnej práce.</w:t>
      </w:r>
    </w:p>
    <w:p w:rsid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Predseda komisie na obhajobu dizertačnej práce zašle posudky oponentov členom komisie vrátane školiteľa, doktorandovi a pracovisku, na ktorom sa doktorandské štúdium uskutočňovalo.</w:t>
      </w:r>
    </w:p>
    <w:p w:rsidR="00ED4859" w:rsidRP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komisie na obhajobu dizertačnej práce najneskôr do 15 dní po tom, ako </w:t>
      </w:r>
      <w:proofErr w:type="spellStart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obdržal</w:t>
      </w:r>
      <w:proofErr w:type="spellEnd"/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materiály, navrhne dekanovi čas a miesto obhajoby dizertačnej práce.</w:t>
      </w:r>
    </w:p>
    <w:p w:rsid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 bez zbytočného odkladu písomne pozve na obhajobu jej účastníkov – členov odborovej komisie, členov komisie na obhajobu dizertačnej práce, oponentov, školiteľa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doktoranda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ED4859" w:rsidRPr="00ED4859" w:rsidRDefault="00ED4859" w:rsidP="00ED4859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 je zodpovedný za to, aby sa obhajoba dizertačnej práce uskutočnila najneskôr do štyroch mesiacov od podania žiadosti o jej povolenie.</w:t>
      </w:r>
    </w:p>
    <w:p w:rsidR="006232D6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Komisiu na obhajobu dizertačnej práce, ktorá má najmenej štyroch členov (predseda a 3 členovia) a troch oponentov, ktorí 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členmi komisie </w:t>
      </w:r>
      <w:r w:rsidR="00572092" w:rsidRP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majú hlasovacie právo</w:t>
      </w:r>
      <w:r w:rsidR="005720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 obhajobu dizertačnej práce menuje dekan na návrh predsedu odborovej komisie, spravidla z členov odborovej komisie. Školiteľ sa zúčastňuje obhajoby, pričom nie je členom komisie a nemá hlasovacie právo.</w:t>
      </w:r>
    </w:p>
    <w:p w:rsidR="006232D6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Dekan na návrh predsedu komisie a po </w:t>
      </w:r>
      <w:proofErr w:type="spellStart"/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obdržaní</w:t>
      </w:r>
      <w:proofErr w:type="spellEnd"/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žiadosti doktoranda podľa </w:t>
      </w:r>
      <w:r w:rsidR="00B671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</w:t>
      </w:r>
      <w:r w:rsidR="00305D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 bodu 3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671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tejto smernice 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zverejní na úradnej výveske a na internetovej stránke fakulty, spravidla dva týždne pre</w:t>
      </w:r>
      <w:r w:rsid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konaním obhajoby, čas a miesto obhajoby dizertačnej práce, ako aj </w:t>
      </w: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informáciu o tom, kde a akým spôsobom sa záujemcovia môžu oboznámiť s dizertačnou prácou.</w:t>
      </w:r>
    </w:p>
    <w:p w:rsidR="006232D6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Každý, kto má o skúmanú problematiku a obhajobu dizertačnej práce záujem, môže podať najneskôr týždeň pred konaním obhajoby predsedovi komisie pre obhajobu svoje pripomienky v písomnej forme, alebo ich môže predniesť ústne pri obhajobe. Pri obhajobe dizertačnej práce doktorand zaujme k týmto pripomienkam stanovisko.</w:t>
      </w:r>
    </w:p>
    <w:p w:rsidR="00D1528B" w:rsidRPr="006232D6" w:rsidRDefault="006232D6" w:rsidP="006232D6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Doktorand môže predloženú dizertačnú prácu a žiadosť o povolenie jej obhajoby vziať späť až do začatia neverejného zasadnutia komisie pre obhajobu.</w:t>
      </w: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3</w:t>
      </w:r>
    </w:p>
    <w:p w:rsidR="003771C9" w:rsidRDefault="003771C9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Autoreferát</w:t>
      </w:r>
      <w:proofErr w:type="spellEnd"/>
    </w:p>
    <w:p w:rsidR="003771C9" w:rsidRPr="003771C9" w:rsidRDefault="003771C9" w:rsidP="001C3894">
      <w:pPr>
        <w:pStyle w:val="Odsekzoznamu"/>
        <w:numPr>
          <w:ilvl w:val="0"/>
          <w:numId w:val="49"/>
        </w:numPr>
        <w:shd w:val="clear" w:color="auto" w:fill="FFFFFF"/>
        <w:spacing w:before="240"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 obhajobe dizertačnej práce predkladá doktorand aj </w:t>
      </w:r>
      <w:proofErr w:type="spellStart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ktorý je stručným zhrnutím základných výsledkov dizertačnej práce, </w:t>
      </w:r>
      <w:r w:rsid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jej teoretického a praktického prínosu.</w:t>
      </w:r>
    </w:p>
    <w:p w:rsidR="003771C9" w:rsidRPr="003771C9" w:rsidRDefault="003771C9" w:rsidP="00631B16">
      <w:pPr>
        <w:pStyle w:val="Odsekzoznamu"/>
        <w:numPr>
          <w:ilvl w:val="0"/>
          <w:numId w:val="4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spracovaný a vytlačený vo formáte A5 v rozsahu naj</w:t>
      </w:r>
      <w:r w:rsidR="005E7887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menej </w:t>
      </w:r>
      <w:r w:rsidR="00285AB3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5E7887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najviac </w:t>
      </w:r>
      <w:r w:rsidR="00285AB3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 autorské hárky </w:t>
      </w:r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počte </w:t>
      </w:r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20 </w:t>
      </w:r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výtlačkov, pričom jeho štruktúra je daná štruktúrou záverečnej práce a formálne náležitosti smernicou o záverečných a prácach</w:t>
      </w: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771C9" w:rsidRPr="005E7887" w:rsidRDefault="003771C9" w:rsidP="0009751B">
      <w:pPr>
        <w:pStyle w:val="Odsekzoznamu"/>
        <w:numPr>
          <w:ilvl w:val="0"/>
          <w:numId w:val="4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predkladá v</w:t>
      </w:r>
      <w:r w:rsidR="00273AE8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štátnom </w:t>
      </w:r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jazyku </w:t>
      </w:r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abstraktom v niektorom zo svetových jazykov</w:t>
      </w:r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prípade, že je dizertačná práca napísaná a obhajovaná v inom ako štátnom jazyku, predkladá sa </w:t>
      </w:r>
      <w:proofErr w:type="spellStart"/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="00AD561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dizertačnej práce v danom cudzom jazyku a jeho súčasťou je abstrakt v slovenskom jazyku.</w:t>
      </w:r>
    </w:p>
    <w:p w:rsidR="003771C9" w:rsidRPr="003771C9" w:rsidRDefault="003771C9" w:rsidP="00631B16">
      <w:pPr>
        <w:pStyle w:val="Odsekzoznamu"/>
        <w:numPr>
          <w:ilvl w:val="0"/>
          <w:numId w:val="4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Súčasťou </w:t>
      </w:r>
      <w:proofErr w:type="spellStart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autoreferátu</w:t>
      </w:r>
      <w:proofErr w:type="spellEnd"/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zoznam všetkých publikovaných prác doktoranda, ktoré majú vzťah ku skúmanej problematike, ako aj ohlasy na ne s uvedením presných bibliografických údajov</w:t>
      </w:r>
      <w:r w:rsidR="00273A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zoznam vedecko-výskumných projektov, na riešení ktorých sa doktorand v rámci svojho štúdia zúčastňoval</w:t>
      </w:r>
      <w:r w:rsidRPr="003771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771C9" w:rsidRPr="003771C9" w:rsidRDefault="003771C9" w:rsidP="003771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771C9" w:rsidRDefault="003771C9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4</w:t>
      </w: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Oponenti dizertačnej práce</w:t>
      </w:r>
    </w:p>
    <w:p w:rsidR="0000026C" w:rsidRPr="0000026C" w:rsidRDefault="0000026C" w:rsidP="001C3894">
      <w:pPr>
        <w:pStyle w:val="Odsekzoznamu"/>
        <w:numPr>
          <w:ilvl w:val="0"/>
          <w:numId w:val="33"/>
        </w:numPr>
        <w:spacing w:before="240"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 xml:space="preserve">Dekan vymenúva oponentov na základe návrhu školiteľa a písomného súhlasu predsedu odborovej komisie. Oponenti sa vyberajú spomedzi odborníkov študijného odboru doktorandského štúdia </w:t>
      </w:r>
      <w:r w:rsidR="00DB600C">
        <w:rPr>
          <w:rFonts w:ascii="Times New Roman" w:hAnsi="Times New Roman" w:cs="Times New Roman"/>
          <w:sz w:val="24"/>
          <w:szCs w:val="24"/>
        </w:rPr>
        <w:t>prednostne zo zahraničia</w:t>
      </w:r>
      <w:r w:rsidR="00DB600C" w:rsidRPr="0000026C">
        <w:rPr>
          <w:rFonts w:ascii="Times New Roman" w:hAnsi="Times New Roman" w:cs="Times New Roman"/>
          <w:sz w:val="24"/>
          <w:szCs w:val="24"/>
        </w:rPr>
        <w:t xml:space="preserve"> </w:t>
      </w:r>
      <w:r w:rsidRPr="0000026C">
        <w:rPr>
          <w:rFonts w:ascii="Times New Roman" w:hAnsi="Times New Roman" w:cs="Times New Roman"/>
          <w:sz w:val="24"/>
          <w:szCs w:val="24"/>
        </w:rPr>
        <w:t>tak, aby neboli pracovníkmi tej istej inštitúcie (vysoká škola, výskumné pracovisko), pričom jeden oponent musí byť z odborovej komisie.</w:t>
      </w:r>
    </w:p>
    <w:p w:rsidR="0000026C" w:rsidRPr="0000026C" w:rsidRDefault="0000026C" w:rsidP="00D60B10">
      <w:pPr>
        <w:pStyle w:val="Odsekzoznamu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 xml:space="preserve">Dizertačnú prácu posudzujú traja oponenti. Najmenej jeden oponent musí byť nositeľom vedecko-pedagogického titulu profesor, alebo vo funkcii profesora, alebo nositeľom vedeckej hodnosti doktor vied, alebo výskumným pracovníkom s priznaným kvalifikačným stupňom I. Ďalšími oponentmi môžu byť nositelia vedecko-pedagogického titulu docent, alebo vo funkcii docenta, významní odborníci </w:t>
      </w:r>
      <w:r w:rsidRPr="00305DF6">
        <w:rPr>
          <w:rFonts w:ascii="Times New Roman" w:hAnsi="Times New Roman" w:cs="Times New Roman"/>
          <w:sz w:val="24"/>
          <w:szCs w:val="24"/>
        </w:rPr>
        <w:t>z praxe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26C">
        <w:rPr>
          <w:rFonts w:ascii="Times New Roman" w:hAnsi="Times New Roman" w:cs="Times New Roman"/>
          <w:sz w:val="24"/>
          <w:szCs w:val="24"/>
        </w:rPr>
        <w:t xml:space="preserve">alebo pracovníci s akademickým titulom PhD. alebo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00026C">
        <w:rPr>
          <w:rFonts w:ascii="Times New Roman" w:hAnsi="Times New Roman" w:cs="Times New Roman"/>
          <w:sz w:val="24"/>
          <w:szCs w:val="24"/>
        </w:rPr>
        <w:t>starším ekvivalentom.</w:t>
      </w:r>
    </w:p>
    <w:p w:rsidR="0000026C" w:rsidRPr="0000026C" w:rsidRDefault="0000026C" w:rsidP="00D60B10">
      <w:pPr>
        <w:pStyle w:val="Odsekzoznamu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lastRenderedPageBreak/>
        <w:t>Posudok oponenta obsahuje objektívny a kritický rozbor predností a nedostatkov predloženej dizertačnej práce, je stručný a neopakuje obsah. Oponent sa v posudku vyjadruje najmä: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k aktuálnosti zvolenej témy,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k zvoleným metódam spracovania,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k dosiahnutým výsledkom s uvedením, aké nové poznatky dizertačná práca prináša,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 xml:space="preserve">k prínosu pre ďalší rozvoj vedy, techniky alebo umenia, </w:t>
      </w:r>
    </w:p>
    <w:p w:rsidR="0000026C" w:rsidRPr="0000026C" w:rsidRDefault="0000026C" w:rsidP="00D60B10">
      <w:pPr>
        <w:pStyle w:val="Odsekzoznamu"/>
        <w:numPr>
          <w:ilvl w:val="0"/>
          <w:numId w:val="39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či dizertačná práca splnila sledovaný cieľ.</w:t>
      </w:r>
    </w:p>
    <w:p w:rsidR="0000026C" w:rsidRPr="0000026C" w:rsidRDefault="0000026C" w:rsidP="00D60B10">
      <w:pPr>
        <w:pStyle w:val="Odsekzoznamu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26C">
        <w:rPr>
          <w:rFonts w:ascii="Times New Roman" w:hAnsi="Times New Roman" w:cs="Times New Roman"/>
          <w:sz w:val="24"/>
          <w:szCs w:val="24"/>
        </w:rPr>
        <w:t>V závere sa</w:t>
      </w:r>
      <w:r w:rsidR="00D60B10">
        <w:rPr>
          <w:rFonts w:ascii="Times New Roman" w:hAnsi="Times New Roman" w:cs="Times New Roman"/>
          <w:sz w:val="24"/>
          <w:szCs w:val="24"/>
        </w:rPr>
        <w:t xml:space="preserve"> oponent </w:t>
      </w:r>
      <w:r w:rsidRPr="0000026C">
        <w:rPr>
          <w:rFonts w:ascii="Times New Roman" w:hAnsi="Times New Roman" w:cs="Times New Roman"/>
          <w:sz w:val="24"/>
          <w:szCs w:val="24"/>
        </w:rPr>
        <w:t>jednoznačne vyjadrí, či na základe predloženej dizertačnej práce navrhuje alebo nenavrhuje udelenie akademického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26C">
        <w:rPr>
          <w:rFonts w:ascii="Times New Roman" w:hAnsi="Times New Roman" w:cs="Times New Roman"/>
          <w:sz w:val="24"/>
          <w:szCs w:val="24"/>
        </w:rPr>
        <w:t>titulu PhD.</w:t>
      </w: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8B" w:rsidRDefault="00D1528B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 w:rsidR="003771C9">
        <w:rPr>
          <w:rFonts w:ascii="Times New Roman" w:hAnsi="Times New Roman" w:cs="Times New Roman"/>
          <w:b/>
          <w:sz w:val="28"/>
          <w:szCs w:val="28"/>
        </w:rPr>
        <w:t>5</w:t>
      </w:r>
    </w:p>
    <w:p w:rsidR="00572092" w:rsidRDefault="00572092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Obhajoba dizertačnej práce</w:t>
      </w:r>
    </w:p>
    <w:p w:rsidR="00572092" w:rsidRPr="00433289" w:rsidRDefault="00572092" w:rsidP="001C3894">
      <w:pPr>
        <w:pStyle w:val="Odsekzoznamu"/>
        <w:numPr>
          <w:ilvl w:val="0"/>
          <w:numId w:val="40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 xml:space="preserve">Na obhajobe dizertačnej práce sa vyžaduje prítomnosť </w:t>
      </w:r>
      <w:r w:rsidR="001C3894">
        <w:rPr>
          <w:rFonts w:ascii="Times New Roman" w:hAnsi="Times New Roman" w:cs="Times New Roman"/>
          <w:sz w:val="24"/>
          <w:szCs w:val="24"/>
        </w:rPr>
        <w:t xml:space="preserve">nadpolovičnej </w:t>
      </w:r>
      <w:r w:rsidRPr="00433289">
        <w:rPr>
          <w:rFonts w:ascii="Times New Roman" w:hAnsi="Times New Roman" w:cs="Times New Roman"/>
          <w:sz w:val="24"/>
          <w:szCs w:val="24"/>
        </w:rPr>
        <w:t>väčšiny všetkých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členov komisie na obhajobu dizertačnej práce.</w:t>
      </w:r>
    </w:p>
    <w:p w:rsidR="00433289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Oponenti sa zúčastňujú na obhajobe dizertačnej práce. Ak sa jeden z nich nemôže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z mimoriadne závažných dôvodov zúčastniť na obhajobe, môže sa obhajoba konať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za podmienky, že neprítomný oponent podal kladný posudok a všetci prítomní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členovia súhlasia, aby sa obhajoba konala v neprítomnosti tohto oponenta. V</w:t>
      </w:r>
      <w:r w:rsidR="00433289" w:rsidRPr="00433289">
        <w:rPr>
          <w:rFonts w:ascii="Times New Roman" w:hAnsi="Times New Roman" w:cs="Times New Roman"/>
          <w:sz w:val="24"/>
          <w:szCs w:val="24"/>
        </w:rPr>
        <w:t> </w:t>
      </w:r>
      <w:r w:rsidRPr="00433289">
        <w:rPr>
          <w:rFonts w:ascii="Times New Roman" w:hAnsi="Times New Roman" w:cs="Times New Roman"/>
          <w:sz w:val="24"/>
          <w:szCs w:val="24"/>
        </w:rPr>
        <w:t>takomto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prípade sa posudok neprítomného oponenta pri obhajobe prečíta. Obhajoba sa nemôže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konať, ak chýbajú dvaja oponenti, alebo ak sú dva negatívne posudky.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92" w:rsidRPr="00433289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 prípade jedného záporného posudku sa môže uskutočniť obhajoba dizertačnej práce.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V takom prípade sa na obhajobe vyžaduje osobná prítomnosť príslušného oponenta.</w:t>
      </w:r>
    </w:p>
    <w:p w:rsidR="00433289" w:rsidRPr="00433289" w:rsidRDefault="00433289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33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na dizertačnú prácu boli vypracované minimálne 2 záporné posudky, obhajobu je možné uskutočniť až po odstránení nedostatkov uvádzaných v posudkoch a opätovnom posúdení dizertačnej práce už schválenými oponentmi.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572092" w:rsidRPr="00433289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Ak sa doktorand nemôže zo závažných zdravotných dôvodov zúčastniť na obhajobe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v určenom termíne, vopred sa ospravedlní dekanovi. Dekan po dohode s</w:t>
      </w:r>
      <w:r w:rsidR="00433289" w:rsidRPr="00433289">
        <w:rPr>
          <w:rFonts w:ascii="Times New Roman" w:hAnsi="Times New Roman" w:cs="Times New Roman"/>
          <w:sz w:val="24"/>
          <w:szCs w:val="24"/>
        </w:rPr>
        <w:t> </w:t>
      </w:r>
      <w:r w:rsidRPr="00433289">
        <w:rPr>
          <w:rFonts w:ascii="Times New Roman" w:hAnsi="Times New Roman" w:cs="Times New Roman"/>
          <w:sz w:val="24"/>
          <w:szCs w:val="24"/>
        </w:rPr>
        <w:t>predsedom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odborovej komisie určí v takomto prípade náhradný termín obhajoby a oznámi ho jej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účastníkom.</w:t>
      </w:r>
      <w:r w:rsidR="0043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92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Obhajobu dizertačnej práce vedie predseda komisie pre obhajobu, vo výnimočnom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prípade môže vedením obhajoby poveriť iného člena komisie pre obhajobu, ktorý je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súčasne členom odborovej komisie. Oponent ani školiteľ obhajobu nevedú, ani keď sú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Pr="00433289">
        <w:rPr>
          <w:rFonts w:ascii="Times New Roman" w:hAnsi="Times New Roman" w:cs="Times New Roman"/>
          <w:sz w:val="24"/>
          <w:szCs w:val="24"/>
        </w:rPr>
        <w:t>členmi odborovej komisie.</w:t>
      </w:r>
    </w:p>
    <w:p w:rsidR="0000026C" w:rsidRDefault="00572092" w:rsidP="00A64447">
      <w:pPr>
        <w:pStyle w:val="Odsekzoznamu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Obhajoba dizertačnej práce je verejná. Jej priebeh je spravidla nasledovný: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otvorenie,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predstavenie kandidáta,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prezentácia cieľov, dosiahnutých výsledkov a prínosu dizertačnej práce,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konštatovanie výsledku kontroly originality,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prezentácia školiteľského posudku,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prezentácia oponentských posudkov,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lastRenderedPageBreak/>
        <w:t>stanovisko doktoranda k pripomienkam oponentov,</w:t>
      </w:r>
    </w:p>
    <w:p w:rsidR="00433289" w:rsidRPr="00433289" w:rsidRDefault="00433289" w:rsidP="00C31047">
      <w:pPr>
        <w:pStyle w:val="Odsekzoznamu"/>
        <w:numPr>
          <w:ilvl w:val="0"/>
          <w:numId w:val="4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diskusia.</w:t>
      </w:r>
    </w:p>
    <w:p w:rsidR="00C31047" w:rsidRDefault="00C31047" w:rsidP="00C3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047" w:rsidRDefault="00C31047" w:rsidP="00C310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 w:rsidR="003771C9">
        <w:rPr>
          <w:rFonts w:ascii="Times New Roman" w:hAnsi="Times New Roman" w:cs="Times New Roman"/>
          <w:b/>
          <w:sz w:val="28"/>
          <w:szCs w:val="28"/>
        </w:rPr>
        <w:t>6</w:t>
      </w:r>
    </w:p>
    <w:p w:rsidR="00C31047" w:rsidRDefault="00C31047" w:rsidP="00C310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Hodnotenie obhajoby dizertačnej práce</w:t>
      </w:r>
    </w:p>
    <w:p w:rsidR="00C31047" w:rsidRPr="00C31047" w:rsidRDefault="00C31047" w:rsidP="00C3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9" w:rsidRPr="00C31047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47">
        <w:rPr>
          <w:rFonts w:ascii="Times New Roman" w:hAnsi="Times New Roman" w:cs="Times New Roman"/>
          <w:sz w:val="24"/>
          <w:szCs w:val="24"/>
        </w:rPr>
        <w:t>Po skončení obhajoby sa koná neverejné zasadnutie komisie pre obhajobu, na ktorom sa zúčastnia jej členovia vrátane oponentov a školiteľa. Na zasadnutí sa zhodnotí priebeh a výsledok obhajoby a možnosť využitia výsledkov dizertačnej práce v praxi.</w:t>
      </w:r>
    </w:p>
    <w:p w:rsidR="00433289" w:rsidRPr="00C31047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47">
        <w:rPr>
          <w:rFonts w:ascii="Times New Roman" w:hAnsi="Times New Roman" w:cs="Times New Roman"/>
          <w:sz w:val="24"/>
          <w:szCs w:val="24"/>
        </w:rPr>
        <w:t>Komisia a oponenti v tajnom hlasovaní rozhodnú o tom, či navrhnú udeliť doktorandovi akademický titul. (Školiteľ doktoranda nehlasuje).</w:t>
      </w:r>
    </w:p>
    <w:p w:rsidR="00433289" w:rsidRP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Výsledok obhajoby je platný na základe hlasovania a rozhodnutia nadpolovičnej väčšiny prítomných členov komisie</w:t>
      </w:r>
      <w:r w:rsidR="00306B69">
        <w:rPr>
          <w:rFonts w:ascii="Times New Roman" w:hAnsi="Times New Roman" w:cs="Times New Roman"/>
          <w:sz w:val="24"/>
          <w:szCs w:val="24"/>
        </w:rPr>
        <w:t xml:space="preserve"> pre obhajobu</w:t>
      </w:r>
      <w:r w:rsidRPr="00433289">
        <w:rPr>
          <w:rFonts w:ascii="Times New Roman" w:hAnsi="Times New Roman" w:cs="Times New Roman"/>
          <w:sz w:val="24"/>
          <w:szCs w:val="24"/>
        </w:rPr>
        <w:t>.</w:t>
      </w:r>
      <w:r w:rsidRPr="00433289">
        <w:rPr>
          <w:rFonts w:ascii="Times New Roman" w:hAnsi="Times New Roman" w:cs="Times New Roman"/>
          <w:sz w:val="24"/>
          <w:szCs w:val="24"/>
        </w:rPr>
        <w:tab/>
      </w:r>
    </w:p>
    <w:p w:rsidR="00433289" w:rsidRP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Ak bol výsledok hlasovania kladný, predseda komisie pre obhajobu ho vyhlási na jej verejnom zasadnutí.</w:t>
      </w:r>
    </w:p>
    <w:p w:rsid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Ak bol výsledok hlasovania záporný, komisia pre obhajobu sa na neverejnom zasadnutí dohodne na odôvodnení návrhu neudeliť akademický titul. Toto odôvodnenie je súčasťou zápisnice o výsledku hlasovania. Výsledok hlasovania s odôvodnením vyhlási predsedajúci komisie pre obhajobu na jej verejnom zasadnutí.</w:t>
      </w:r>
    </w:p>
    <w:p w:rsidR="00433289" w:rsidRPr="00433289" w:rsidRDefault="00433289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Výsledky obhajoby dizertačnej práce zapíše predseda komisie do protokolu o obhajobe dizertačnej práce v Akademickom informačnom systéme a vytlačený protokol podpísaný predsedom a členmi komisie spolu s posudkami oponentov a</w:t>
      </w:r>
      <w:r w:rsidR="003771C9">
        <w:rPr>
          <w:rFonts w:ascii="Times New Roman" w:hAnsi="Times New Roman" w:cs="Times New Roman"/>
          <w:sz w:val="24"/>
          <w:szCs w:val="24"/>
        </w:rPr>
        <w:t> </w:t>
      </w:r>
      <w:r w:rsidRPr="00433289">
        <w:rPr>
          <w:rFonts w:ascii="Times New Roman" w:hAnsi="Times New Roman" w:cs="Times New Roman"/>
          <w:sz w:val="24"/>
          <w:szCs w:val="24"/>
        </w:rPr>
        <w:t>školiteľa</w:t>
      </w:r>
      <w:r w:rsidR="003771C9">
        <w:rPr>
          <w:rFonts w:ascii="Times New Roman" w:hAnsi="Times New Roman" w:cs="Times New Roman"/>
          <w:sz w:val="24"/>
          <w:szCs w:val="24"/>
        </w:rPr>
        <w:t>, s návrhom na udelenie alebo neudelenie akademického titulu doktorandovi spolu so zápisnicami o obhajobe a hlasovaní</w:t>
      </w:r>
      <w:r w:rsidRPr="00433289">
        <w:rPr>
          <w:rFonts w:ascii="Times New Roman" w:hAnsi="Times New Roman" w:cs="Times New Roman"/>
          <w:sz w:val="24"/>
          <w:szCs w:val="24"/>
        </w:rPr>
        <w:t xml:space="preserve"> </w:t>
      </w:r>
      <w:r w:rsidR="003771C9">
        <w:rPr>
          <w:rFonts w:ascii="Times New Roman" w:hAnsi="Times New Roman" w:cs="Times New Roman"/>
          <w:sz w:val="24"/>
          <w:szCs w:val="24"/>
        </w:rPr>
        <w:t xml:space="preserve">predkladá </w:t>
      </w:r>
      <w:r w:rsidRPr="00433289">
        <w:rPr>
          <w:rFonts w:ascii="Times New Roman" w:hAnsi="Times New Roman" w:cs="Times New Roman"/>
          <w:sz w:val="24"/>
          <w:szCs w:val="24"/>
        </w:rPr>
        <w:t>do 15 dní odo dňa konania obhajoby dekanovi fakulty.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 xml:space="preserve">Návrh komisie na obhajobu dizertačnej práce na udelenie alebo neudelenie akademického titulu </w:t>
      </w:r>
      <w:r w:rsidR="003771C9" w:rsidRPr="00A6444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771C9" w:rsidRPr="00A64447">
        <w:rPr>
          <w:rFonts w:ascii="Times New Roman" w:hAnsi="Times New Roman" w:cs="Times New Roman"/>
          <w:sz w:val="24"/>
          <w:szCs w:val="24"/>
        </w:rPr>
        <w:t>philosophiae</w:t>
      </w:r>
      <w:proofErr w:type="spellEnd"/>
      <w:r w:rsidR="003771C9" w:rsidRPr="00A6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C9" w:rsidRPr="00A64447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3771C9" w:rsidRPr="00A64447">
        <w:rPr>
          <w:rFonts w:ascii="Times New Roman" w:hAnsi="Times New Roman" w:cs="Times New Roman"/>
          <w:sz w:val="24"/>
          <w:szCs w:val="24"/>
        </w:rPr>
        <w:t>“</w:t>
      </w:r>
      <w:r w:rsidRPr="00A64447">
        <w:rPr>
          <w:rFonts w:ascii="Times New Roman" w:hAnsi="Times New Roman" w:cs="Times New Roman"/>
          <w:sz w:val="24"/>
          <w:szCs w:val="24"/>
        </w:rPr>
        <w:t xml:space="preserve"> absolventovi doktorandského štúdia, ako aj dokumentáciu o obhajobe a kompletný materiál doktoranda posudzuje dekan.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>Ak dekan zistí, že v priebehu konania obhajoby nebol dodržaný predpísaný postup, nariadi opakovanie obhajoby.</w:t>
      </w:r>
    </w:p>
    <w:p w:rsidR="00A64447" w:rsidRPr="00433289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 prípade, že študent neobháji dizertačnú prácu, môže:</w:t>
      </w:r>
    </w:p>
    <w:p w:rsidR="00A64447" w:rsidRPr="00433289" w:rsidRDefault="00A64447" w:rsidP="003771C9">
      <w:pPr>
        <w:pStyle w:val="Odsekzoznamu"/>
        <w:numPr>
          <w:ilvl w:val="0"/>
          <w:numId w:val="47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sa zúčastniť opakovanej obhajoby v opravnom termíne,</w:t>
      </w:r>
    </w:p>
    <w:p w:rsidR="00A64447" w:rsidRDefault="00A64447" w:rsidP="003771C9">
      <w:pPr>
        <w:pStyle w:val="Odsekzoznamu"/>
        <w:numPr>
          <w:ilvl w:val="0"/>
          <w:numId w:val="47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v súlade s odporúčaním komisie dopracovať, prepracovať prácu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289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A64447" w:rsidRPr="00433289" w:rsidRDefault="00A64447" w:rsidP="003771C9">
      <w:pPr>
        <w:pStyle w:val="Odsekzoznamu"/>
        <w:numPr>
          <w:ilvl w:val="0"/>
          <w:numId w:val="47"/>
        </w:numPr>
        <w:tabs>
          <w:tab w:val="left" w:pos="1418"/>
        </w:tabs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vypracovať </w:t>
      </w:r>
      <w:r w:rsidRPr="00433289">
        <w:rPr>
          <w:rFonts w:ascii="Times New Roman" w:hAnsi="Times New Roman" w:cs="Times New Roman"/>
          <w:sz w:val="24"/>
          <w:szCs w:val="24"/>
        </w:rPr>
        <w:t>novú prácu a zúčastniť sa obhajoby práce v opravnom termíne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104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torý navrhuje komisia. </w:t>
      </w:r>
    </w:p>
    <w:p w:rsid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Obhajobu dizertačnej práce možno opakovať iba jedenkrát. Ak študent neobháji prácu ani v opravnom termíne, je vylúčený zo štúdia podľa § 66 ods. 1 písm. c) zákona</w:t>
      </w:r>
      <w:r w:rsidR="00F03D5A">
        <w:rPr>
          <w:rFonts w:ascii="Times New Roman" w:hAnsi="Times New Roman" w:cs="Times New Roman"/>
          <w:sz w:val="24"/>
          <w:szCs w:val="24"/>
        </w:rPr>
        <w:t xml:space="preserve"> o vysokých školách</w:t>
      </w:r>
      <w:r w:rsidRPr="00433289">
        <w:rPr>
          <w:rFonts w:ascii="Times New Roman" w:hAnsi="Times New Roman" w:cs="Times New Roman"/>
          <w:sz w:val="24"/>
          <w:szCs w:val="24"/>
        </w:rPr>
        <w:t>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>Absolventom doktorandského štúdia sa udeľuje akademický titul „doktor“ („</w:t>
      </w:r>
      <w:proofErr w:type="spellStart"/>
      <w:r w:rsidRPr="00A64447">
        <w:rPr>
          <w:rFonts w:ascii="Times New Roman" w:hAnsi="Times New Roman" w:cs="Times New Roman"/>
          <w:sz w:val="24"/>
          <w:szCs w:val="24"/>
        </w:rPr>
        <w:t>philosophiae</w:t>
      </w:r>
      <w:proofErr w:type="spellEnd"/>
      <w:r w:rsidRPr="00A6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447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64447">
        <w:rPr>
          <w:rFonts w:ascii="Times New Roman" w:hAnsi="Times New Roman" w:cs="Times New Roman"/>
          <w:sz w:val="24"/>
          <w:szCs w:val="24"/>
        </w:rPr>
        <w:t>“, v skratke „PhD.“; skratka „PhD.“ sa uvádza za menom).</w:t>
      </w:r>
    </w:p>
    <w:p w:rsidR="00A64447" w:rsidRPr="00A64447" w:rsidRDefault="00A64447" w:rsidP="00C31047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47">
        <w:rPr>
          <w:rFonts w:ascii="Times New Roman" w:hAnsi="Times New Roman" w:cs="Times New Roman"/>
          <w:sz w:val="24"/>
          <w:szCs w:val="24"/>
        </w:rPr>
        <w:t xml:space="preserve">Absolventom štúdia doktorandských študijných programov UJS vydáva doklady o absolvovaní štúdia v zmysle § 68 zákona. Absolventovi nevydá UJS doklady o </w:t>
      </w:r>
      <w:r w:rsidRPr="00A64447">
        <w:rPr>
          <w:rFonts w:ascii="Times New Roman" w:hAnsi="Times New Roman" w:cs="Times New Roman"/>
          <w:sz w:val="24"/>
          <w:szCs w:val="24"/>
        </w:rPr>
        <w:lastRenderedPageBreak/>
        <w:t xml:space="preserve">absolvovaní štúdia, kým </w:t>
      </w:r>
      <w:proofErr w:type="spellStart"/>
      <w:r w:rsidRPr="00A64447">
        <w:rPr>
          <w:rFonts w:ascii="Times New Roman" w:hAnsi="Times New Roman" w:cs="Times New Roman"/>
          <w:sz w:val="24"/>
          <w:szCs w:val="24"/>
        </w:rPr>
        <w:t>nevysporiada</w:t>
      </w:r>
      <w:proofErr w:type="spellEnd"/>
      <w:r w:rsidRPr="00A64447">
        <w:rPr>
          <w:rFonts w:ascii="Times New Roman" w:hAnsi="Times New Roman" w:cs="Times New Roman"/>
          <w:sz w:val="24"/>
          <w:szCs w:val="24"/>
        </w:rPr>
        <w:t xml:space="preserve"> všetky dlhy a záväzky voči UJS.</w:t>
      </w:r>
      <w:r w:rsidRPr="00A64447">
        <w:rPr>
          <w:rFonts w:ascii="Times New Roman" w:hAnsi="Times New Roman" w:cs="Times New Roman"/>
          <w:sz w:val="24"/>
          <w:szCs w:val="24"/>
        </w:rPr>
        <w:cr/>
      </w:r>
    </w:p>
    <w:p w:rsidR="00D1528B" w:rsidRDefault="00273AE8" w:rsidP="00273AE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7</w:t>
      </w:r>
    </w:p>
    <w:p w:rsidR="00273AE8" w:rsidRDefault="00D4493B" w:rsidP="00273AE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Organizačné zabezpečenie obhajoby</w:t>
      </w:r>
      <w:r w:rsidR="008D0510">
        <w:rPr>
          <w:rFonts w:ascii="Times New Roman" w:hAnsi="Times New Roman" w:cs="Times New Roman"/>
          <w:b/>
          <w:sz w:val="28"/>
          <w:szCs w:val="28"/>
        </w:rPr>
        <w:t xml:space="preserve"> dizertačnej práce</w:t>
      </w:r>
    </w:p>
    <w:p w:rsidR="00273AE8" w:rsidRPr="00631B16" w:rsidRDefault="00273AE8" w:rsidP="001C3894">
      <w:pPr>
        <w:pStyle w:val="Odsekzoznamu"/>
        <w:numPr>
          <w:ilvl w:val="1"/>
          <w:numId w:val="40"/>
        </w:numPr>
        <w:spacing w:before="240"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Obhajobou dizertačnej práce sa končí štúdium doktorandského študijného programu.</w:t>
      </w:r>
    </w:p>
    <w:p w:rsidR="00631B16" w:rsidRPr="00631B16" w:rsidRDefault="00631B16" w:rsidP="00631B16">
      <w:pPr>
        <w:pStyle w:val="Odsekzoznamu"/>
        <w:numPr>
          <w:ilvl w:val="1"/>
          <w:numId w:val="40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Organizačno-administratívne práce spojené s uskutočňovaním doktorandského štúdia, činnosťou odborovej komisie a organizáciou dizertačných skúšok a obhajob dizertačných prác zabezpečuje školiace pracovisko podľa pokynov predsedu komisie (prípadne vedúceho pracoviska).</w:t>
      </w:r>
    </w:p>
    <w:p w:rsidR="00631B16" w:rsidRDefault="00631B16" w:rsidP="008D0510">
      <w:pPr>
        <w:pStyle w:val="Odsekzoznamu"/>
        <w:numPr>
          <w:ilvl w:val="1"/>
          <w:numId w:val="40"/>
        </w:numPr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Osobné spisy doktorandov eviduje študijné oddelenie fakulty.</w:t>
      </w:r>
    </w:p>
    <w:p w:rsidR="00D4493B" w:rsidRPr="00F80C4B" w:rsidRDefault="00D4493B" w:rsidP="008D0510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F80C4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Čl. 8</w:t>
      </w:r>
    </w:p>
    <w:p w:rsidR="00D4493B" w:rsidRPr="00F80C4B" w:rsidRDefault="00D4493B" w:rsidP="008D0510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F80C4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Prechodné a záverečné ustanovenia</w:t>
      </w:r>
    </w:p>
    <w:p w:rsidR="00273AE8" w:rsidRPr="00F80C4B" w:rsidRDefault="00273AE8" w:rsidP="00273A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0510" w:rsidRPr="00F80C4B" w:rsidRDefault="00BE32D9" w:rsidP="008D0510">
      <w:pPr>
        <w:pStyle w:val="Odsekzoznamu"/>
        <w:numPr>
          <w:ilvl w:val="1"/>
          <w:numId w:val="39"/>
        </w:numPr>
        <w:spacing w:after="0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D0510" w:rsidRPr="00F80C4B">
        <w:rPr>
          <w:rFonts w:ascii="Times New Roman" w:hAnsi="Times New Roman" w:cs="Times New Roman"/>
          <w:sz w:val="24"/>
          <w:szCs w:val="24"/>
        </w:rPr>
        <w:t>odatok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8D0510" w:rsidRPr="00F80C4B">
        <w:rPr>
          <w:rFonts w:ascii="Times New Roman" w:hAnsi="Times New Roman" w:cs="Times New Roman"/>
          <w:sz w:val="24"/>
          <w:szCs w:val="24"/>
        </w:rPr>
        <w:t xml:space="preserve"> bol prerokovaný v Kolégiu dekana PF UJS dňa</w:t>
      </w:r>
      <w:r w:rsidR="00ED1971">
        <w:rPr>
          <w:rFonts w:ascii="Times New Roman" w:hAnsi="Times New Roman" w:cs="Times New Roman"/>
          <w:sz w:val="24"/>
          <w:szCs w:val="24"/>
        </w:rPr>
        <w:t xml:space="preserve"> 04. 09.2024</w:t>
      </w:r>
      <w:r w:rsidR="008D0510" w:rsidRPr="00F80C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28B" w:rsidRPr="00F80C4B" w:rsidRDefault="008D0510" w:rsidP="008D0510">
      <w:pPr>
        <w:pStyle w:val="Odsekzoznamu"/>
        <w:numPr>
          <w:ilvl w:val="1"/>
          <w:numId w:val="39"/>
        </w:numPr>
        <w:spacing w:after="0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F80C4B">
        <w:rPr>
          <w:rFonts w:ascii="Times New Roman" w:hAnsi="Times New Roman" w:cs="Times New Roman"/>
          <w:sz w:val="24"/>
          <w:szCs w:val="24"/>
        </w:rPr>
        <w:t>Táto smernica nadobúda platnosť a účinnosť dňom</w:t>
      </w:r>
      <w:r w:rsidR="00ED1971">
        <w:rPr>
          <w:rFonts w:ascii="Times New Roman" w:hAnsi="Times New Roman" w:cs="Times New Roman"/>
          <w:sz w:val="24"/>
          <w:szCs w:val="24"/>
        </w:rPr>
        <w:t xml:space="preserve"> 05. 09. 2024</w:t>
      </w:r>
    </w:p>
    <w:p w:rsidR="008D0510" w:rsidRDefault="008D0510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B514A" w:rsidRDefault="00616F05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Dr. habil. PaedDr. Kinga Horváth, PhD.</w:t>
      </w:r>
    </w:p>
    <w:p w:rsidR="000E744F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Dekan</w:t>
      </w:r>
      <w:r w:rsidR="00B671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Pedagogickej fakulty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niverzity J. Selyeho</w:t>
      </w:r>
    </w:p>
    <w:p w:rsidR="000E744F" w:rsidRPr="003B514A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0E744F" w:rsidRPr="003B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00000001"/>
    <w:multiLevelType w:val="multilevel"/>
    <w:tmpl w:val="71BCBF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67821"/>
    <w:multiLevelType w:val="hybridMultilevel"/>
    <w:tmpl w:val="A8847F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1E2B"/>
    <w:multiLevelType w:val="hybridMultilevel"/>
    <w:tmpl w:val="1FC41F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2FC1"/>
    <w:multiLevelType w:val="hybridMultilevel"/>
    <w:tmpl w:val="6E58AB24"/>
    <w:lvl w:ilvl="0" w:tplc="D6D8A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E03AC4"/>
    <w:multiLevelType w:val="hybridMultilevel"/>
    <w:tmpl w:val="40A42B8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D70F8"/>
    <w:multiLevelType w:val="multilevel"/>
    <w:tmpl w:val="543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22023"/>
    <w:multiLevelType w:val="hybridMultilevel"/>
    <w:tmpl w:val="732E08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82828"/>
    <w:multiLevelType w:val="hybridMultilevel"/>
    <w:tmpl w:val="99CCCFA8"/>
    <w:lvl w:ilvl="0" w:tplc="B76427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22B8B"/>
    <w:multiLevelType w:val="hybridMultilevel"/>
    <w:tmpl w:val="D84693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F48F1"/>
    <w:multiLevelType w:val="hybridMultilevel"/>
    <w:tmpl w:val="070EFB7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8D53EB"/>
    <w:multiLevelType w:val="hybridMultilevel"/>
    <w:tmpl w:val="33362C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17D06"/>
    <w:multiLevelType w:val="hybridMultilevel"/>
    <w:tmpl w:val="3AA2B7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CA1FF1"/>
    <w:multiLevelType w:val="hybridMultilevel"/>
    <w:tmpl w:val="6840BFA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2E6B24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80AC9"/>
    <w:multiLevelType w:val="hybridMultilevel"/>
    <w:tmpl w:val="087853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87368"/>
    <w:multiLevelType w:val="hybridMultilevel"/>
    <w:tmpl w:val="B2422820"/>
    <w:lvl w:ilvl="0" w:tplc="CB0E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A7CD3"/>
    <w:multiLevelType w:val="hybridMultilevel"/>
    <w:tmpl w:val="1ACEC88E"/>
    <w:lvl w:ilvl="0" w:tplc="84983EB6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C3369"/>
    <w:multiLevelType w:val="hybridMultilevel"/>
    <w:tmpl w:val="DFE4E56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047E4"/>
    <w:multiLevelType w:val="hybridMultilevel"/>
    <w:tmpl w:val="7B2EF41A"/>
    <w:lvl w:ilvl="0" w:tplc="22C2C49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A51213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86576"/>
    <w:multiLevelType w:val="multilevel"/>
    <w:tmpl w:val="6D1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226F86"/>
    <w:multiLevelType w:val="hybridMultilevel"/>
    <w:tmpl w:val="CDA6F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C1649"/>
    <w:multiLevelType w:val="hybridMultilevel"/>
    <w:tmpl w:val="779ADE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70FA0"/>
    <w:multiLevelType w:val="hybridMultilevel"/>
    <w:tmpl w:val="B156DA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A33BB"/>
    <w:multiLevelType w:val="multilevel"/>
    <w:tmpl w:val="770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E0F4A"/>
    <w:multiLevelType w:val="multilevel"/>
    <w:tmpl w:val="62E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6B73AF"/>
    <w:multiLevelType w:val="hybridMultilevel"/>
    <w:tmpl w:val="B89A83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309DB"/>
    <w:multiLevelType w:val="hybridMultilevel"/>
    <w:tmpl w:val="EC3071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26393"/>
    <w:multiLevelType w:val="hybridMultilevel"/>
    <w:tmpl w:val="9F40DD9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163B19"/>
    <w:multiLevelType w:val="hybridMultilevel"/>
    <w:tmpl w:val="F17CB50A"/>
    <w:name w:val="WW8Num1522"/>
    <w:lvl w:ilvl="0" w:tplc="40508D10">
      <w:start w:val="1"/>
      <w:numFmt w:val="lowerLetter"/>
      <w:lvlText w:val="%1)"/>
      <w:lvlJc w:val="left"/>
      <w:pPr>
        <w:tabs>
          <w:tab w:val="num" w:pos="1423"/>
        </w:tabs>
        <w:ind w:left="1423" w:hanging="346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A81642"/>
    <w:multiLevelType w:val="hybridMultilevel"/>
    <w:tmpl w:val="19FC1F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70172"/>
    <w:multiLevelType w:val="hybridMultilevel"/>
    <w:tmpl w:val="605404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87CB3D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243F"/>
    <w:multiLevelType w:val="hybridMultilevel"/>
    <w:tmpl w:val="42983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13CCE"/>
    <w:multiLevelType w:val="hybridMultilevel"/>
    <w:tmpl w:val="D66A5CC4"/>
    <w:lvl w:ilvl="0" w:tplc="697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D1ED9"/>
    <w:multiLevelType w:val="hybridMultilevel"/>
    <w:tmpl w:val="25245BA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B86676"/>
    <w:multiLevelType w:val="hybridMultilevel"/>
    <w:tmpl w:val="FF0ADC7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722DFE"/>
    <w:multiLevelType w:val="hybridMultilevel"/>
    <w:tmpl w:val="4C0035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87279"/>
    <w:multiLevelType w:val="hybridMultilevel"/>
    <w:tmpl w:val="BD4CA6E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C6023A7"/>
    <w:multiLevelType w:val="hybridMultilevel"/>
    <w:tmpl w:val="417248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245EB"/>
    <w:multiLevelType w:val="hybridMultilevel"/>
    <w:tmpl w:val="EA1A669E"/>
    <w:lvl w:ilvl="0" w:tplc="18BE8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90A55"/>
    <w:multiLevelType w:val="hybridMultilevel"/>
    <w:tmpl w:val="1136C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31BDC"/>
    <w:multiLevelType w:val="hybridMultilevel"/>
    <w:tmpl w:val="063C91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510AD"/>
    <w:multiLevelType w:val="hybridMultilevel"/>
    <w:tmpl w:val="CCD230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3771BC2"/>
    <w:multiLevelType w:val="hybridMultilevel"/>
    <w:tmpl w:val="4B5A0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551B3"/>
    <w:multiLevelType w:val="hybridMultilevel"/>
    <w:tmpl w:val="E80C9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26199"/>
    <w:multiLevelType w:val="hybridMultilevel"/>
    <w:tmpl w:val="EA3808B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943157"/>
    <w:multiLevelType w:val="hybridMultilevel"/>
    <w:tmpl w:val="2F6A6C7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FF4896"/>
    <w:multiLevelType w:val="hybridMultilevel"/>
    <w:tmpl w:val="F77E36B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B7116"/>
    <w:multiLevelType w:val="hybridMultilevel"/>
    <w:tmpl w:val="E49C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B471A"/>
    <w:multiLevelType w:val="hybridMultilevel"/>
    <w:tmpl w:val="F2506E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C80946"/>
    <w:multiLevelType w:val="hybridMultilevel"/>
    <w:tmpl w:val="05CE0994"/>
    <w:lvl w:ilvl="0" w:tplc="DF263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42936"/>
    <w:multiLevelType w:val="hybridMultilevel"/>
    <w:tmpl w:val="58541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5"/>
  </w:num>
  <w:num w:numId="5">
    <w:abstractNumId w:val="48"/>
  </w:num>
  <w:num w:numId="6">
    <w:abstractNumId w:val="3"/>
  </w:num>
  <w:num w:numId="7">
    <w:abstractNumId w:val="15"/>
  </w:num>
  <w:num w:numId="8">
    <w:abstractNumId w:val="14"/>
  </w:num>
  <w:num w:numId="9">
    <w:abstractNumId w:val="19"/>
  </w:num>
  <w:num w:numId="10">
    <w:abstractNumId w:val="45"/>
  </w:num>
  <w:num w:numId="11">
    <w:abstractNumId w:val="37"/>
  </w:num>
  <w:num w:numId="12">
    <w:abstractNumId w:val="41"/>
  </w:num>
  <w:num w:numId="13">
    <w:abstractNumId w:val="43"/>
  </w:num>
  <w:num w:numId="14">
    <w:abstractNumId w:val="42"/>
  </w:num>
  <w:num w:numId="15">
    <w:abstractNumId w:val="10"/>
  </w:num>
  <w:num w:numId="16">
    <w:abstractNumId w:val="20"/>
  </w:num>
  <w:num w:numId="17">
    <w:abstractNumId w:val="4"/>
  </w:num>
  <w:num w:numId="18">
    <w:abstractNumId w:val="34"/>
  </w:num>
  <w:num w:numId="19">
    <w:abstractNumId w:val="32"/>
  </w:num>
  <w:num w:numId="20">
    <w:abstractNumId w:val="8"/>
  </w:num>
  <w:num w:numId="21">
    <w:abstractNumId w:val="9"/>
  </w:num>
  <w:num w:numId="22">
    <w:abstractNumId w:val="36"/>
  </w:num>
  <w:num w:numId="23">
    <w:abstractNumId w:val="7"/>
  </w:num>
  <w:num w:numId="24">
    <w:abstractNumId w:val="31"/>
  </w:num>
  <w:num w:numId="25">
    <w:abstractNumId w:val="40"/>
  </w:num>
  <w:num w:numId="26">
    <w:abstractNumId w:val="0"/>
  </w:num>
  <w:num w:numId="27">
    <w:abstractNumId w:val="27"/>
  </w:num>
  <w:num w:numId="28">
    <w:abstractNumId w:val="30"/>
  </w:num>
  <w:num w:numId="29">
    <w:abstractNumId w:val="33"/>
  </w:num>
  <w:num w:numId="30">
    <w:abstractNumId w:val="17"/>
  </w:num>
  <w:num w:numId="31">
    <w:abstractNumId w:val="44"/>
  </w:num>
  <w:num w:numId="32">
    <w:abstractNumId w:val="21"/>
  </w:num>
  <w:num w:numId="33">
    <w:abstractNumId w:val="12"/>
  </w:num>
  <w:num w:numId="34">
    <w:abstractNumId w:val="11"/>
  </w:num>
  <w:num w:numId="35">
    <w:abstractNumId w:val="47"/>
  </w:num>
  <w:num w:numId="36">
    <w:abstractNumId w:val="16"/>
  </w:num>
  <w:num w:numId="37">
    <w:abstractNumId w:val="26"/>
  </w:num>
  <w:num w:numId="38">
    <w:abstractNumId w:val="24"/>
  </w:num>
  <w:num w:numId="39">
    <w:abstractNumId w:val="29"/>
  </w:num>
  <w:num w:numId="40">
    <w:abstractNumId w:val="46"/>
  </w:num>
  <w:num w:numId="41">
    <w:abstractNumId w:val="1"/>
  </w:num>
  <w:num w:numId="42">
    <w:abstractNumId w:val="25"/>
  </w:num>
  <w:num w:numId="43">
    <w:abstractNumId w:val="13"/>
  </w:num>
  <w:num w:numId="44">
    <w:abstractNumId w:val="39"/>
  </w:num>
  <w:num w:numId="45">
    <w:abstractNumId w:val="2"/>
  </w:num>
  <w:num w:numId="46">
    <w:abstractNumId w:val="28"/>
  </w:num>
  <w:num w:numId="47">
    <w:abstractNumId w:val="38"/>
  </w:num>
  <w:num w:numId="4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4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CD"/>
    <w:rsid w:val="0000026C"/>
    <w:rsid w:val="000A0A21"/>
    <w:rsid w:val="000E406F"/>
    <w:rsid w:val="000E744F"/>
    <w:rsid w:val="000F45A4"/>
    <w:rsid w:val="001C3894"/>
    <w:rsid w:val="002443F4"/>
    <w:rsid w:val="00273AE8"/>
    <w:rsid w:val="002851EA"/>
    <w:rsid w:val="00285AB3"/>
    <w:rsid w:val="00305DF6"/>
    <w:rsid w:val="00306B69"/>
    <w:rsid w:val="003771C9"/>
    <w:rsid w:val="003B514A"/>
    <w:rsid w:val="003C0355"/>
    <w:rsid w:val="003F3DE2"/>
    <w:rsid w:val="00433289"/>
    <w:rsid w:val="00467549"/>
    <w:rsid w:val="004A260C"/>
    <w:rsid w:val="004B3088"/>
    <w:rsid w:val="00517B19"/>
    <w:rsid w:val="00537F39"/>
    <w:rsid w:val="00550272"/>
    <w:rsid w:val="00572092"/>
    <w:rsid w:val="005C0084"/>
    <w:rsid w:val="005D4E7B"/>
    <w:rsid w:val="005E7887"/>
    <w:rsid w:val="00605F36"/>
    <w:rsid w:val="00616F05"/>
    <w:rsid w:val="006232D6"/>
    <w:rsid w:val="00631B16"/>
    <w:rsid w:val="006E4DF0"/>
    <w:rsid w:val="007438E8"/>
    <w:rsid w:val="00783C60"/>
    <w:rsid w:val="007E4E29"/>
    <w:rsid w:val="00833AC7"/>
    <w:rsid w:val="00885A69"/>
    <w:rsid w:val="008D0510"/>
    <w:rsid w:val="00951D05"/>
    <w:rsid w:val="009B65FD"/>
    <w:rsid w:val="00A02A1B"/>
    <w:rsid w:val="00A257F2"/>
    <w:rsid w:val="00A64447"/>
    <w:rsid w:val="00AD5612"/>
    <w:rsid w:val="00B67148"/>
    <w:rsid w:val="00BE32D9"/>
    <w:rsid w:val="00C31047"/>
    <w:rsid w:val="00D1528B"/>
    <w:rsid w:val="00D4493B"/>
    <w:rsid w:val="00D541CD"/>
    <w:rsid w:val="00D54568"/>
    <w:rsid w:val="00D60B10"/>
    <w:rsid w:val="00DB600C"/>
    <w:rsid w:val="00E32965"/>
    <w:rsid w:val="00ED1971"/>
    <w:rsid w:val="00ED4859"/>
    <w:rsid w:val="00F03D5A"/>
    <w:rsid w:val="00F80C4B"/>
    <w:rsid w:val="00FA433F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DC87B-8F57-432C-90CE-4D09B404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4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41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nhideWhenUsed/>
    <w:rsid w:val="00D5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qFormat/>
    <w:rsid w:val="00D541CD"/>
    <w:rPr>
      <w:b/>
      <w:bCs/>
    </w:rPr>
  </w:style>
  <w:style w:type="character" w:customStyle="1" w:styleId="apple-converted-space">
    <w:name w:val="apple-converted-space"/>
    <w:basedOn w:val="Predvolenpsmoodseku"/>
    <w:rsid w:val="00D541CD"/>
  </w:style>
  <w:style w:type="character" w:styleId="Hypertextovprepojenie">
    <w:name w:val="Hyperlink"/>
    <w:basedOn w:val="Predvolenpsmoodseku"/>
    <w:uiPriority w:val="99"/>
    <w:semiHidden/>
    <w:unhideWhenUsed/>
    <w:rsid w:val="00D541C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B51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B51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51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514A"/>
    <w:pPr>
      <w:ind w:left="720"/>
      <w:contextualSpacing/>
    </w:pPr>
  </w:style>
  <w:style w:type="paragraph" w:customStyle="1" w:styleId="Normlny1">
    <w:name w:val="Normálny1"/>
    <w:rsid w:val="00605F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Lilla Bartalos</cp:lastModifiedBy>
  <cp:revision>2</cp:revision>
  <dcterms:created xsi:type="dcterms:W3CDTF">2025-03-24T12:46:00Z</dcterms:created>
  <dcterms:modified xsi:type="dcterms:W3CDTF">2025-03-24T12:46:00Z</dcterms:modified>
</cp:coreProperties>
</file>